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2D10" w14:textId="2896C6EE" w:rsidR="008614E4" w:rsidRDefault="00D70695">
      <w:pPr>
        <w:rPr>
          <w:rFonts w:ascii="Miso" w:hAnsi="Miso"/>
          <w:noProof/>
          <w:color w:val="C00000"/>
          <w:sz w:val="32"/>
        </w:rPr>
      </w:pPr>
      <w:r>
        <w:rPr>
          <w:rFonts w:ascii="Miso" w:hAnsi="Miso"/>
          <w:noProof/>
          <w:color w:val="000000" w:themeColor="text1"/>
          <w:sz w:val="28"/>
        </w:rPr>
        <w:drawing>
          <wp:anchor distT="0" distB="0" distL="114300" distR="114300" simplePos="0" relativeHeight="251658240" behindDoc="1" locked="0" layoutInCell="1" allowOverlap="1" wp14:anchorId="7BE3FD76" wp14:editId="19B0D9E3">
            <wp:simplePos x="0" y="0"/>
            <wp:positionH relativeFrom="column">
              <wp:posOffset>3704355</wp:posOffset>
            </wp:positionH>
            <wp:positionV relativeFrom="paragraph">
              <wp:posOffset>-75565</wp:posOffset>
            </wp:positionV>
            <wp:extent cx="1925790" cy="1925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ips IntelliVue MP5T Patient Moni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90" cy="192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0A9F3" w14:textId="01927B8C" w:rsidR="009C2861" w:rsidRPr="009C2861" w:rsidRDefault="00666867" w:rsidP="00C7398C">
      <w:pPr>
        <w:rPr>
          <w:rFonts w:ascii="Miso" w:hAnsi="Miso"/>
          <w:sz w:val="36"/>
        </w:rPr>
      </w:pPr>
      <w:r w:rsidRPr="00666867">
        <w:t xml:space="preserve"> </w:t>
      </w:r>
      <w:r w:rsidR="00765DD8" w:rsidRPr="00765DD8">
        <w:rPr>
          <w:rFonts w:ascii="Miso" w:hAnsi="Miso"/>
          <w:sz w:val="36"/>
        </w:rPr>
        <w:t>GE CARESCAPE V100 DINAMAP VITAL SIGNS MONITOR</w:t>
      </w:r>
    </w:p>
    <w:p w14:paraId="5351F3BB" w14:textId="10105A83" w:rsidR="00C7398C" w:rsidRDefault="00C7398C" w:rsidP="00C7398C">
      <w:pPr>
        <w:rPr>
          <w:rFonts w:ascii="Miso" w:hAnsi="Miso"/>
          <w:color w:val="C00000"/>
          <w:sz w:val="32"/>
        </w:rPr>
      </w:pPr>
      <w:r w:rsidRPr="00C7398C">
        <w:rPr>
          <w:rFonts w:ascii="Miso" w:hAnsi="Miso"/>
          <w:color w:val="C00000"/>
          <w:sz w:val="32"/>
        </w:rPr>
        <w:t>ACCESSORIES INCLUDE:</w:t>
      </w:r>
    </w:p>
    <w:p w14:paraId="47E16E0F" w14:textId="77777777" w:rsidR="00CC7668" w:rsidRDefault="00CC7668" w:rsidP="00CC7668">
      <w:pPr>
        <w:pStyle w:val="ListParagraph"/>
        <w:numPr>
          <w:ilvl w:val="0"/>
          <w:numId w:val="4"/>
        </w:numPr>
        <w:rPr>
          <w:rFonts w:ascii="Miso" w:hAnsi="Miso"/>
          <w:color w:val="000000" w:themeColor="text1"/>
          <w:sz w:val="28"/>
        </w:rPr>
      </w:pPr>
      <w:r w:rsidRPr="00CC7668">
        <w:rPr>
          <w:rFonts w:ascii="Miso" w:hAnsi="Miso"/>
          <w:color w:val="000000" w:themeColor="text1"/>
          <w:sz w:val="28"/>
        </w:rPr>
        <w:t>GE CRITIKON BP cuffs</w:t>
      </w:r>
    </w:p>
    <w:p w14:paraId="52CFE40D" w14:textId="272B9668" w:rsidR="00C7398C" w:rsidRDefault="009C2861" w:rsidP="00287AAE">
      <w:pPr>
        <w:pStyle w:val="ListParagraph"/>
        <w:numPr>
          <w:ilvl w:val="0"/>
          <w:numId w:val="4"/>
        </w:numPr>
        <w:rPr>
          <w:rFonts w:ascii="Miso" w:hAnsi="Miso"/>
          <w:color w:val="000000" w:themeColor="text1"/>
          <w:sz w:val="28"/>
        </w:rPr>
      </w:pPr>
      <w:r>
        <w:rPr>
          <w:rFonts w:ascii="Miso" w:hAnsi="Miso"/>
          <w:color w:val="000000" w:themeColor="text1"/>
          <w:sz w:val="28"/>
        </w:rPr>
        <w:t>SP02 Sensors</w:t>
      </w:r>
    </w:p>
    <w:p w14:paraId="4E35EE5E" w14:textId="77777777" w:rsidR="00CC7668" w:rsidRPr="00CC7668" w:rsidRDefault="00CC7668" w:rsidP="00CC7668">
      <w:pPr>
        <w:pStyle w:val="ListParagraph"/>
        <w:rPr>
          <w:rFonts w:ascii="Miso" w:hAnsi="Miso"/>
          <w:color w:val="000000" w:themeColor="text1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Ind w:w="587" w:type="dxa"/>
        <w:tblLook w:val="04A0" w:firstRow="1" w:lastRow="0" w:firstColumn="1" w:lastColumn="0" w:noHBand="0" w:noVBand="1"/>
      </w:tblPr>
      <w:tblGrid>
        <w:gridCol w:w="4086"/>
        <w:gridCol w:w="4086"/>
      </w:tblGrid>
      <w:tr w:rsidR="00004067" w14:paraId="7534680D" w14:textId="77777777" w:rsidTr="00004067">
        <w:trPr>
          <w:trHeight w:val="670"/>
        </w:trPr>
        <w:tc>
          <w:tcPr>
            <w:tcW w:w="4086" w:type="dxa"/>
          </w:tcPr>
          <w:p w14:paraId="54D06019" w14:textId="1A3133E2" w:rsidR="00004067" w:rsidRDefault="00004067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WEIGHT</w:t>
            </w:r>
          </w:p>
        </w:tc>
        <w:tc>
          <w:tcPr>
            <w:tcW w:w="4086" w:type="dxa"/>
          </w:tcPr>
          <w:p w14:paraId="5903788C" w14:textId="706971E2" w:rsidR="00004067" w:rsidRDefault="00765DD8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10</w:t>
            </w:r>
            <w:r w:rsidR="008614E4">
              <w:rPr>
                <w:rFonts w:ascii="Miso" w:hAnsi="Miso"/>
                <w:color w:val="000000" w:themeColor="text1"/>
                <w:sz w:val="28"/>
              </w:rPr>
              <w:t>.</w:t>
            </w:r>
            <w:r w:rsidR="00F73720">
              <w:rPr>
                <w:rFonts w:ascii="Miso" w:hAnsi="Miso"/>
                <w:color w:val="000000" w:themeColor="text1"/>
                <w:sz w:val="28"/>
              </w:rPr>
              <w:t>0</w:t>
            </w:r>
            <w:r w:rsidR="00004067">
              <w:rPr>
                <w:rFonts w:ascii="Miso" w:hAnsi="Miso"/>
                <w:color w:val="000000" w:themeColor="text1"/>
                <w:sz w:val="28"/>
              </w:rPr>
              <w:t xml:space="preserve"> LBS</w:t>
            </w:r>
          </w:p>
        </w:tc>
      </w:tr>
      <w:tr w:rsidR="00004067" w14:paraId="75CE463D" w14:textId="77777777" w:rsidTr="00004067">
        <w:trPr>
          <w:trHeight w:val="670"/>
        </w:trPr>
        <w:tc>
          <w:tcPr>
            <w:tcW w:w="4086" w:type="dxa"/>
          </w:tcPr>
          <w:p w14:paraId="04CBC8E8" w14:textId="199DAFBD" w:rsidR="00004067" w:rsidRDefault="00CC7668" w:rsidP="00CC7668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NIBP</w:t>
            </w:r>
          </w:p>
        </w:tc>
        <w:tc>
          <w:tcPr>
            <w:tcW w:w="4086" w:type="dxa"/>
          </w:tcPr>
          <w:p w14:paraId="18E72049" w14:textId="6024D5D4" w:rsidR="00004067" w:rsidRDefault="00CC7668" w:rsidP="00CC7668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proofErr w:type="spellStart"/>
            <w:r>
              <w:rPr>
                <w:rFonts w:ascii="Miso" w:hAnsi="Miso"/>
                <w:color w:val="000000" w:themeColor="text1"/>
                <w:sz w:val="28"/>
              </w:rPr>
              <w:t>SuperSTAT</w:t>
            </w:r>
            <w:proofErr w:type="spellEnd"/>
            <w:r>
              <w:rPr>
                <w:rFonts w:ascii="Miso" w:hAnsi="Miso"/>
                <w:color w:val="000000" w:themeColor="text1"/>
                <w:sz w:val="28"/>
              </w:rPr>
              <w:t xml:space="preserve">, </w:t>
            </w:r>
            <w:proofErr w:type="spellStart"/>
            <w:r>
              <w:rPr>
                <w:rFonts w:ascii="Miso" w:hAnsi="Miso"/>
                <w:color w:val="000000" w:themeColor="text1"/>
                <w:sz w:val="28"/>
              </w:rPr>
              <w:t>Auscultatory</w:t>
            </w:r>
            <w:proofErr w:type="spellEnd"/>
            <w:r>
              <w:rPr>
                <w:rFonts w:ascii="Miso" w:hAnsi="Miso"/>
                <w:color w:val="000000" w:themeColor="text1"/>
                <w:sz w:val="28"/>
              </w:rPr>
              <w:t>, Classic</w:t>
            </w:r>
          </w:p>
        </w:tc>
      </w:tr>
      <w:tr w:rsidR="00004067" w14:paraId="2A722DAA" w14:textId="77777777" w:rsidTr="00004067">
        <w:trPr>
          <w:trHeight w:val="670"/>
        </w:trPr>
        <w:tc>
          <w:tcPr>
            <w:tcW w:w="4086" w:type="dxa"/>
          </w:tcPr>
          <w:p w14:paraId="05699B6F" w14:textId="0A99107E" w:rsidR="00004067" w:rsidRDefault="00004067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WIRELESS CAPABILITY?</w:t>
            </w:r>
          </w:p>
        </w:tc>
        <w:tc>
          <w:tcPr>
            <w:tcW w:w="4086" w:type="dxa"/>
          </w:tcPr>
          <w:p w14:paraId="3F7C9BCF" w14:textId="68EEC5B7" w:rsidR="00004067" w:rsidRDefault="00CC7668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No</w:t>
            </w:r>
          </w:p>
        </w:tc>
      </w:tr>
      <w:tr w:rsidR="00004067" w14:paraId="382060C8" w14:textId="77777777" w:rsidTr="00004067">
        <w:trPr>
          <w:trHeight w:val="670"/>
        </w:trPr>
        <w:tc>
          <w:tcPr>
            <w:tcW w:w="4086" w:type="dxa"/>
          </w:tcPr>
          <w:p w14:paraId="794EA7F3" w14:textId="27A9BBEA" w:rsidR="00004067" w:rsidRDefault="00004067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SPO2</w:t>
            </w:r>
          </w:p>
        </w:tc>
        <w:tc>
          <w:tcPr>
            <w:tcW w:w="4086" w:type="dxa"/>
          </w:tcPr>
          <w:p w14:paraId="598E0345" w14:textId="3ABCE6C4" w:rsidR="00004067" w:rsidRDefault="00CC7668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proofErr w:type="spellStart"/>
            <w:r>
              <w:rPr>
                <w:rFonts w:ascii="Miso" w:hAnsi="Miso"/>
                <w:color w:val="000000" w:themeColor="text1"/>
                <w:sz w:val="28"/>
              </w:rPr>
              <w:t>Ohmeda</w:t>
            </w:r>
            <w:proofErr w:type="spellEnd"/>
            <w:r>
              <w:rPr>
                <w:rFonts w:ascii="Miso" w:hAnsi="Miso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Miso" w:hAnsi="Miso"/>
                <w:color w:val="000000" w:themeColor="text1"/>
                <w:sz w:val="28"/>
              </w:rPr>
              <w:t>TruSignal</w:t>
            </w:r>
            <w:proofErr w:type="spellEnd"/>
            <w:r>
              <w:rPr>
                <w:rFonts w:ascii="Miso" w:hAnsi="Miso"/>
                <w:color w:val="000000" w:themeColor="text1"/>
                <w:sz w:val="28"/>
              </w:rPr>
              <w:t xml:space="preserve">, </w:t>
            </w:r>
            <w:proofErr w:type="spellStart"/>
            <w:r>
              <w:rPr>
                <w:rFonts w:ascii="Miso" w:hAnsi="Miso"/>
                <w:color w:val="000000" w:themeColor="text1"/>
                <w:sz w:val="28"/>
              </w:rPr>
              <w:t>Nellcor</w:t>
            </w:r>
            <w:proofErr w:type="spellEnd"/>
            <w:r>
              <w:rPr>
                <w:rFonts w:ascii="Miso" w:hAnsi="Miso"/>
                <w:color w:val="000000" w:themeColor="text1"/>
                <w:sz w:val="28"/>
              </w:rPr>
              <w:t xml:space="preserve">, or </w:t>
            </w:r>
            <w:proofErr w:type="spellStart"/>
            <w:r>
              <w:rPr>
                <w:rFonts w:ascii="Miso" w:hAnsi="Miso"/>
                <w:color w:val="000000" w:themeColor="text1"/>
                <w:sz w:val="28"/>
              </w:rPr>
              <w:t>Masimo</w:t>
            </w:r>
            <w:proofErr w:type="spellEnd"/>
          </w:p>
        </w:tc>
      </w:tr>
      <w:tr w:rsidR="00CC7668" w14:paraId="3F398F7A" w14:textId="77777777" w:rsidTr="00004067">
        <w:trPr>
          <w:trHeight w:val="670"/>
        </w:trPr>
        <w:tc>
          <w:tcPr>
            <w:tcW w:w="4086" w:type="dxa"/>
          </w:tcPr>
          <w:p w14:paraId="62A40896" w14:textId="3F8D8F3B" w:rsidR="00CC7668" w:rsidRDefault="00CC7668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CONDITION</w:t>
            </w:r>
          </w:p>
        </w:tc>
        <w:tc>
          <w:tcPr>
            <w:tcW w:w="4086" w:type="dxa"/>
          </w:tcPr>
          <w:p w14:paraId="49EA5E89" w14:textId="41678097" w:rsidR="00CC7668" w:rsidRDefault="00CC7668" w:rsidP="00CC7668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RECERTIFIED</w:t>
            </w:r>
          </w:p>
        </w:tc>
      </w:tr>
    </w:tbl>
    <w:p w14:paraId="4C04312E" w14:textId="77777777" w:rsidR="00004067" w:rsidRPr="00004067" w:rsidRDefault="00004067" w:rsidP="00004067">
      <w:pPr>
        <w:rPr>
          <w:rFonts w:ascii="Miso" w:hAnsi="Miso"/>
          <w:color w:val="000000" w:themeColor="text1"/>
          <w:sz w:val="28"/>
        </w:rPr>
      </w:pPr>
    </w:p>
    <w:sectPr w:rsidR="00004067" w:rsidRPr="000040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C5588" w14:textId="77777777" w:rsidR="00DA1695" w:rsidRDefault="00DA1695" w:rsidP="00D53746">
      <w:pPr>
        <w:spacing w:after="0" w:line="240" w:lineRule="auto"/>
      </w:pPr>
      <w:r>
        <w:separator/>
      </w:r>
    </w:p>
  </w:endnote>
  <w:endnote w:type="continuationSeparator" w:id="0">
    <w:p w14:paraId="04CC155C" w14:textId="77777777" w:rsidR="00DA1695" w:rsidRDefault="00DA1695" w:rsidP="00D5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48D63" w14:textId="77777777" w:rsidR="00D53746" w:rsidRDefault="00D537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C1C2ED" wp14:editId="165FBD44">
          <wp:simplePos x="0" y="0"/>
          <wp:positionH relativeFrom="page">
            <wp:align>right</wp:align>
          </wp:positionH>
          <wp:positionV relativeFrom="paragraph">
            <wp:posOffset>-3249146</wp:posOffset>
          </wp:positionV>
          <wp:extent cx="7762875" cy="3863191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V Pump Flat Rates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86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E793" w14:textId="77777777" w:rsidR="00DA1695" w:rsidRDefault="00DA1695" w:rsidP="00D53746">
      <w:pPr>
        <w:spacing w:after="0" w:line="240" w:lineRule="auto"/>
      </w:pPr>
      <w:r>
        <w:separator/>
      </w:r>
    </w:p>
  </w:footnote>
  <w:footnote w:type="continuationSeparator" w:id="0">
    <w:p w14:paraId="24D59770" w14:textId="77777777" w:rsidR="00DA1695" w:rsidRDefault="00DA1695" w:rsidP="00D5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2BFB" w14:textId="77777777" w:rsidR="00D53746" w:rsidRDefault="00D53746" w:rsidP="00D5374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A7650" wp14:editId="7639997A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3765339" cy="1462405"/>
          <wp:effectExtent l="0" t="0" r="698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4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339" cy="146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07E9"/>
    <w:multiLevelType w:val="hybridMultilevel"/>
    <w:tmpl w:val="09824502"/>
    <w:lvl w:ilvl="0" w:tplc="582CF46A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3C9"/>
    <w:multiLevelType w:val="hybridMultilevel"/>
    <w:tmpl w:val="71E6F158"/>
    <w:lvl w:ilvl="0" w:tplc="37FAF5D4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A3592"/>
    <w:multiLevelType w:val="hybridMultilevel"/>
    <w:tmpl w:val="97088084"/>
    <w:lvl w:ilvl="0" w:tplc="0F9A0E00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B0C"/>
    <w:multiLevelType w:val="hybridMultilevel"/>
    <w:tmpl w:val="55FE8784"/>
    <w:lvl w:ilvl="0" w:tplc="545CA638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6"/>
    <w:rsid w:val="00004067"/>
    <w:rsid w:val="00105333"/>
    <w:rsid w:val="001C4B23"/>
    <w:rsid w:val="0022651F"/>
    <w:rsid w:val="00287AAE"/>
    <w:rsid w:val="003D1CCB"/>
    <w:rsid w:val="003F6FD8"/>
    <w:rsid w:val="004B706C"/>
    <w:rsid w:val="005B740A"/>
    <w:rsid w:val="00612282"/>
    <w:rsid w:val="00655810"/>
    <w:rsid w:val="00666867"/>
    <w:rsid w:val="00687AB7"/>
    <w:rsid w:val="007071A6"/>
    <w:rsid w:val="00765DD8"/>
    <w:rsid w:val="008614E4"/>
    <w:rsid w:val="00864ED3"/>
    <w:rsid w:val="009202F7"/>
    <w:rsid w:val="0095035F"/>
    <w:rsid w:val="0096133C"/>
    <w:rsid w:val="009C2861"/>
    <w:rsid w:val="00A9278A"/>
    <w:rsid w:val="00C7398C"/>
    <w:rsid w:val="00CC7668"/>
    <w:rsid w:val="00D53746"/>
    <w:rsid w:val="00D70695"/>
    <w:rsid w:val="00DA1695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6073D"/>
  <w15:chartTrackingRefBased/>
  <w15:docId w15:val="{74845D91-98DD-4C9C-8EE5-28B8311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46"/>
  </w:style>
  <w:style w:type="paragraph" w:styleId="Footer">
    <w:name w:val="footer"/>
    <w:basedOn w:val="Normal"/>
    <w:link w:val="FooterChar"/>
    <w:uiPriority w:val="99"/>
    <w:unhideWhenUsed/>
    <w:rsid w:val="00D5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46"/>
  </w:style>
  <w:style w:type="paragraph" w:styleId="ListParagraph">
    <w:name w:val="List Paragraph"/>
    <w:basedOn w:val="Normal"/>
    <w:uiPriority w:val="34"/>
    <w:qFormat/>
    <w:rsid w:val="00C7398C"/>
    <w:pPr>
      <w:ind w:left="720"/>
      <w:contextualSpacing/>
    </w:pPr>
  </w:style>
  <w:style w:type="table" w:styleId="TableGrid">
    <w:name w:val="Table Grid"/>
    <w:basedOn w:val="TableNormal"/>
    <w:uiPriority w:val="39"/>
    <w:rsid w:val="0000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8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4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Doerflein</dc:creator>
  <cp:keywords/>
  <dc:description/>
  <cp:lastModifiedBy>Natalie Sehweil</cp:lastModifiedBy>
  <cp:revision>2</cp:revision>
  <cp:lastPrinted>2018-01-31T17:09:00Z</cp:lastPrinted>
  <dcterms:created xsi:type="dcterms:W3CDTF">2018-03-28T19:10:00Z</dcterms:created>
  <dcterms:modified xsi:type="dcterms:W3CDTF">2018-03-28T19:10:00Z</dcterms:modified>
</cp:coreProperties>
</file>